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02" w:rsidRPr="00B2585C" w:rsidRDefault="00FE4F02" w:rsidP="00FE4F02">
      <w:pPr>
        <w:spacing w:after="0" w:line="240" w:lineRule="auto"/>
        <w:jc w:val="center"/>
        <w:rPr>
          <w:rFonts w:ascii="Arial Narrow" w:hAnsi="Arial Narrow"/>
          <w:u w:val="single"/>
        </w:rPr>
      </w:pPr>
    </w:p>
    <w:p w:rsidR="00FE4F02" w:rsidRPr="00507B8D" w:rsidRDefault="00FE4F02" w:rsidP="00FE4F02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507B8D">
        <w:rPr>
          <w:rFonts w:ascii="Arial Narrow" w:hAnsi="Arial Narrow"/>
          <w:b/>
          <w:sz w:val="32"/>
          <w:szCs w:val="32"/>
          <w:u w:val="single"/>
        </w:rPr>
        <w:t>Guidelines for Conducting Structured A-B-C Data Collection</w:t>
      </w:r>
      <w:bookmarkStart w:id="0" w:name="_GoBack"/>
      <w:bookmarkEnd w:id="0"/>
    </w:p>
    <w:sdt>
      <w:sdtPr>
        <w:rPr>
          <w:rFonts w:ascii="Arial Narrow" w:hAnsi="Arial Narrow"/>
          <w:u w:val="single"/>
        </w:rPr>
        <w:id w:val="-2027395660"/>
        <w:docPartObj>
          <w:docPartGallery w:val="Watermarks"/>
        </w:docPartObj>
      </w:sdtPr>
      <w:sdtEndPr/>
      <w:sdtContent>
        <w:p w:rsidR="00FE4F02" w:rsidRPr="00843873" w:rsidRDefault="00FE4F02" w:rsidP="00FE4F02">
          <w:pPr>
            <w:spacing w:after="0" w:line="240" w:lineRule="auto"/>
            <w:rPr>
              <w:rFonts w:ascii="Arial Narrow" w:hAnsi="Arial Narrow"/>
              <w:u w:val="single"/>
            </w:rPr>
          </w:pPr>
          <w:r>
            <w:rPr>
              <w:rFonts w:ascii="Arial Narrow" w:hAnsi="Arial Narrow"/>
              <w:noProof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0F37FE7D" wp14:editId="722ACCC9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635" r="1270" b="0"/>
                    <wp:wrapNone/>
                    <wp:docPr id="12" name="PowerPlusWaterMarkObject35783106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4F02" w:rsidRDefault="00FE4F02" w:rsidP="00FE4F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FFFFFF" w:themeColor="background1"/>
                                    <w:sz w:val="72"/>
                                    <w:szCs w:val="72"/>
                                    <w14:textFill>
                                      <w14:noFill/>
                                    </w14:textFill>
                                  </w:rPr>
                                  <w:t>DRAFT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37FE7D" id="_x0000_t202" coordsize="21600,21600" o:spt="202" path="m,l,21600r21600,l21600,xe">
                    <v:stroke joinstyle="miter"/>
                    <v:path gradientshapeok="t" o:connecttype="rect"/>
                  </v:shapetype>
                  <v:shape id="PowerPlusWaterMarkObject357831064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" o:allowincell="f" filled="f" fillcolor="silver" stroked="f">
                    <v:stroke joinstyle="round"/>
                    <o:lock v:ext="edit" shapetype="t"/>
                    <v:textbox style="mso-fit-shape-to-text:t">
                      <w:txbxContent>
                        <w:p w:rsidR="00FE4F02" w:rsidRDefault="00FE4F02" w:rsidP="00FE4F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FFFFFF" w:themeColor="background1"/>
                              <w:sz w:val="72"/>
                              <w:szCs w:val="72"/>
                              <w14:textFill>
                                <w14:noFill/>
                              </w14:textFill>
                            </w:rPr>
                            <w:t>DRAFT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:rsidR="00FE4F02" w:rsidRPr="00843873" w:rsidRDefault="00FE4F02" w:rsidP="00FE4F02">
      <w:pPr>
        <w:spacing w:after="0" w:line="240" w:lineRule="auto"/>
        <w:rPr>
          <w:rFonts w:ascii="Arial Narrow" w:hAnsi="Arial Narrow"/>
          <w:u w:val="single"/>
        </w:rPr>
      </w:pPr>
    </w:p>
    <w:p w:rsidR="00FE4F02" w:rsidRPr="00B2585C" w:rsidRDefault="00FE4F02" w:rsidP="00FE4F02">
      <w:pPr>
        <w:pStyle w:val="NoSpacing"/>
        <w:rPr>
          <w:rFonts w:ascii="Arial Narrow" w:hAnsi="Arial Narrow" w:cs="Arial"/>
          <w:b/>
          <w:sz w:val="32"/>
          <w:szCs w:val="32"/>
        </w:rPr>
      </w:pPr>
      <w:r w:rsidRPr="00B2585C">
        <w:rPr>
          <w:rFonts w:ascii="Arial Narrow" w:hAnsi="Arial Narrow" w:cs="Arial"/>
          <w:b/>
          <w:sz w:val="32"/>
          <w:szCs w:val="32"/>
        </w:rPr>
        <w:t>Preparing for Data Collection:</w:t>
      </w:r>
    </w:p>
    <w:p w:rsidR="00FE4F02" w:rsidRPr="00507B8D" w:rsidRDefault="00FE4F02" w:rsidP="00FE4F02">
      <w:pPr>
        <w:pStyle w:val="NoSpacing"/>
        <w:rPr>
          <w:rFonts w:ascii="Arial Narrow" w:hAnsi="Arial Narrow" w:cs="Arial"/>
          <w:sz w:val="32"/>
          <w:szCs w:val="32"/>
        </w:rPr>
      </w:pPr>
    </w:p>
    <w:p w:rsidR="00FE4F02" w:rsidRPr="00507B8D" w:rsidRDefault="00FE4F02" w:rsidP="00FE4F02">
      <w:pPr>
        <w:pStyle w:val="NoSpacing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 w:rsidRPr="00507B8D">
        <w:rPr>
          <w:rFonts w:ascii="Arial Narrow" w:hAnsi="Arial Narrow" w:cs="Arial"/>
          <w:sz w:val="32"/>
          <w:szCs w:val="32"/>
        </w:rPr>
        <w:t>Determine a standard observation session time to be used for all sessions (20 or 30 minutes is recommended).</w:t>
      </w:r>
    </w:p>
    <w:p w:rsidR="00FE4F02" w:rsidRPr="00507B8D" w:rsidRDefault="00FE4F02" w:rsidP="00FE4F02">
      <w:pPr>
        <w:pStyle w:val="NoSpacing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 w:rsidRPr="00507B8D">
        <w:rPr>
          <w:rFonts w:ascii="Arial Narrow" w:hAnsi="Arial Narrow" w:cs="Arial"/>
          <w:sz w:val="32"/>
          <w:szCs w:val="32"/>
        </w:rPr>
        <w:t>Determine the time of your observation sessions by using your Scatterplot data.</w:t>
      </w:r>
    </w:p>
    <w:p w:rsidR="00FE4F02" w:rsidRPr="00507B8D" w:rsidRDefault="00FE4F02" w:rsidP="00FE4F02">
      <w:pPr>
        <w:pStyle w:val="NoSpacing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 w:rsidRPr="00507B8D">
        <w:rPr>
          <w:rFonts w:ascii="Arial Narrow" w:hAnsi="Arial Narrow" w:cs="Arial"/>
          <w:sz w:val="32"/>
          <w:szCs w:val="32"/>
        </w:rPr>
        <w:t>Complete identifying information and class information on the form.</w:t>
      </w:r>
    </w:p>
    <w:p w:rsidR="00FE4F02" w:rsidRPr="00507B8D" w:rsidRDefault="00FE4F02" w:rsidP="00FE4F02">
      <w:pPr>
        <w:pStyle w:val="NoSpacing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 w:rsidRPr="00507B8D">
        <w:rPr>
          <w:rFonts w:ascii="Arial Narrow" w:hAnsi="Arial Narrow" w:cs="Arial"/>
          <w:sz w:val="32"/>
          <w:szCs w:val="32"/>
        </w:rPr>
        <w:t>Write down any observed or reported antecedents that are not already on the data sheet.</w:t>
      </w:r>
    </w:p>
    <w:p w:rsidR="00FE4F02" w:rsidRPr="00507B8D" w:rsidRDefault="00FE4F02" w:rsidP="00FE4F02">
      <w:pPr>
        <w:pStyle w:val="NoSpacing"/>
        <w:numPr>
          <w:ilvl w:val="0"/>
          <w:numId w:val="1"/>
        </w:numPr>
        <w:rPr>
          <w:rFonts w:ascii="Arial Narrow" w:hAnsi="Arial Narrow" w:cs="Arial"/>
          <w:sz w:val="32"/>
          <w:szCs w:val="32"/>
        </w:rPr>
      </w:pPr>
      <w:r w:rsidRPr="00507B8D">
        <w:rPr>
          <w:rFonts w:ascii="Arial Narrow" w:hAnsi="Arial Narrow" w:cs="Arial"/>
          <w:sz w:val="32"/>
          <w:szCs w:val="32"/>
        </w:rPr>
        <w:t xml:space="preserve">Familiarize yourself with: </w:t>
      </w:r>
    </w:p>
    <w:p w:rsidR="00FE4F02" w:rsidRPr="00507B8D" w:rsidRDefault="00FE4F02" w:rsidP="00FE4F02">
      <w:pPr>
        <w:pStyle w:val="NoSpacing"/>
        <w:numPr>
          <w:ilvl w:val="1"/>
          <w:numId w:val="1"/>
        </w:numPr>
        <w:rPr>
          <w:rFonts w:ascii="Arial Narrow" w:hAnsi="Arial Narrow" w:cs="Arial"/>
          <w:sz w:val="32"/>
          <w:szCs w:val="32"/>
        </w:rPr>
      </w:pPr>
      <w:r w:rsidRPr="00507B8D">
        <w:rPr>
          <w:rFonts w:ascii="Arial Narrow" w:hAnsi="Arial Narrow" w:cs="Arial"/>
          <w:sz w:val="32"/>
          <w:szCs w:val="32"/>
        </w:rPr>
        <w:t>The operational definition of the target problem behavior</w:t>
      </w:r>
    </w:p>
    <w:p w:rsidR="00FE4F02" w:rsidRDefault="00FE4F02" w:rsidP="00FE4F02">
      <w:pPr>
        <w:pStyle w:val="NoSpacing"/>
        <w:numPr>
          <w:ilvl w:val="1"/>
          <w:numId w:val="1"/>
        </w:numPr>
        <w:rPr>
          <w:rFonts w:ascii="Arial Narrow" w:hAnsi="Arial Narrow" w:cs="Arial"/>
          <w:sz w:val="32"/>
          <w:szCs w:val="32"/>
        </w:rPr>
      </w:pPr>
      <w:r w:rsidRPr="00507B8D">
        <w:rPr>
          <w:rFonts w:ascii="Arial Narrow" w:hAnsi="Arial Narrow" w:cs="Arial"/>
          <w:sz w:val="32"/>
          <w:szCs w:val="32"/>
        </w:rPr>
        <w:t>The operational definitions of both antecedents and consequences (refer to your FBA Manual)</w:t>
      </w:r>
    </w:p>
    <w:p w:rsidR="00FE4F02" w:rsidRDefault="00FE4F02" w:rsidP="00FE4F02">
      <w:pPr>
        <w:pStyle w:val="NoSpacing"/>
        <w:rPr>
          <w:rFonts w:ascii="Arial Narrow" w:hAnsi="Arial Narrow" w:cs="Arial"/>
          <w:sz w:val="32"/>
          <w:szCs w:val="32"/>
        </w:rPr>
      </w:pPr>
    </w:p>
    <w:p w:rsidR="00B2585C" w:rsidRDefault="00B2585C" w:rsidP="00FE4F02">
      <w:pPr>
        <w:pStyle w:val="NoSpacing"/>
        <w:rPr>
          <w:rFonts w:ascii="Arial Narrow" w:hAnsi="Arial Narrow" w:cs="Arial"/>
          <w:sz w:val="32"/>
          <w:szCs w:val="32"/>
        </w:rPr>
      </w:pPr>
    </w:p>
    <w:p w:rsidR="00FE4F02" w:rsidRDefault="00FE4F02" w:rsidP="00FE4F02">
      <w:pPr>
        <w:pStyle w:val="NoSpacing"/>
        <w:rPr>
          <w:rFonts w:ascii="Arial Narrow" w:hAnsi="Arial Narrow" w:cs="Arial"/>
          <w:b/>
          <w:bCs/>
          <w:sz w:val="32"/>
          <w:szCs w:val="32"/>
        </w:rPr>
      </w:pPr>
      <w:r w:rsidRPr="00061F26">
        <w:rPr>
          <w:rFonts w:ascii="Arial Narrow" w:hAnsi="Arial Narrow" w:cs="Arial"/>
          <w:b/>
          <w:bCs/>
          <w:sz w:val="32"/>
          <w:szCs w:val="32"/>
        </w:rPr>
        <w:t>Conducting Data Collection:</w:t>
      </w:r>
    </w:p>
    <w:p w:rsidR="00B2585C" w:rsidRPr="00061F26" w:rsidRDefault="00B2585C" w:rsidP="00FE4F02">
      <w:pPr>
        <w:pStyle w:val="NoSpacing"/>
        <w:rPr>
          <w:rFonts w:ascii="Arial Narrow" w:hAnsi="Arial Narrow" w:cs="Arial"/>
          <w:sz w:val="32"/>
          <w:szCs w:val="32"/>
        </w:rPr>
      </w:pPr>
    </w:p>
    <w:p w:rsidR="00FE4F02" w:rsidRPr="00061F26" w:rsidRDefault="00FE4F02" w:rsidP="00FE4F02">
      <w:pPr>
        <w:pStyle w:val="NoSpacing"/>
        <w:numPr>
          <w:ilvl w:val="0"/>
          <w:numId w:val="2"/>
        </w:numPr>
        <w:rPr>
          <w:rFonts w:ascii="Arial Narrow" w:hAnsi="Arial Narrow" w:cs="Arial"/>
          <w:sz w:val="32"/>
          <w:szCs w:val="32"/>
        </w:rPr>
      </w:pPr>
      <w:r w:rsidRPr="00061F26">
        <w:rPr>
          <w:rFonts w:ascii="Arial Narrow" w:hAnsi="Arial Narrow" w:cs="Arial"/>
          <w:sz w:val="32"/>
          <w:szCs w:val="32"/>
        </w:rPr>
        <w:t xml:space="preserve">At the first occurrence of the target problem behavior, check it off in the first column. </w:t>
      </w:r>
    </w:p>
    <w:p w:rsidR="00FE4F02" w:rsidRPr="00061F26" w:rsidRDefault="00FE4F02" w:rsidP="00FE4F02">
      <w:pPr>
        <w:pStyle w:val="NoSpacing"/>
        <w:numPr>
          <w:ilvl w:val="0"/>
          <w:numId w:val="2"/>
        </w:numPr>
        <w:rPr>
          <w:rFonts w:ascii="Arial Narrow" w:hAnsi="Arial Narrow" w:cs="Arial"/>
          <w:sz w:val="32"/>
          <w:szCs w:val="32"/>
        </w:rPr>
      </w:pPr>
      <w:r w:rsidRPr="00061F26">
        <w:rPr>
          <w:rFonts w:ascii="Arial Narrow" w:hAnsi="Arial Narrow" w:cs="Arial"/>
          <w:sz w:val="32"/>
          <w:szCs w:val="32"/>
        </w:rPr>
        <w:t xml:space="preserve">Record the corresponding antecedent event(s) and consequence(s) in the appropriate row of the same column. </w:t>
      </w:r>
    </w:p>
    <w:p w:rsidR="00FE4F02" w:rsidRPr="00061F26" w:rsidRDefault="00FE4F02" w:rsidP="00FE4F02">
      <w:pPr>
        <w:pStyle w:val="NoSpacing"/>
        <w:numPr>
          <w:ilvl w:val="0"/>
          <w:numId w:val="2"/>
        </w:numPr>
        <w:rPr>
          <w:rFonts w:ascii="Arial Narrow" w:hAnsi="Arial Narrow" w:cs="Arial"/>
          <w:sz w:val="32"/>
          <w:szCs w:val="32"/>
        </w:rPr>
      </w:pPr>
      <w:r w:rsidRPr="00061F26">
        <w:rPr>
          <w:rFonts w:ascii="Arial Narrow" w:hAnsi="Arial Narrow" w:cs="Arial"/>
          <w:sz w:val="32"/>
          <w:szCs w:val="32"/>
        </w:rPr>
        <w:t>Repeat this procedure using the subsequent columns on the data sheet, using additional sheets as needed.</w:t>
      </w:r>
    </w:p>
    <w:p w:rsidR="00FE4F02" w:rsidRPr="00061F26" w:rsidRDefault="00FE4F02" w:rsidP="00FE4F02">
      <w:pPr>
        <w:pStyle w:val="NoSpacing"/>
        <w:numPr>
          <w:ilvl w:val="0"/>
          <w:numId w:val="2"/>
        </w:numPr>
        <w:rPr>
          <w:rFonts w:ascii="Arial Narrow" w:hAnsi="Arial Narrow" w:cs="Arial"/>
          <w:sz w:val="32"/>
          <w:szCs w:val="32"/>
        </w:rPr>
      </w:pPr>
      <w:r w:rsidRPr="00061F26">
        <w:rPr>
          <w:rFonts w:ascii="Arial Narrow" w:hAnsi="Arial Narrow" w:cs="Arial"/>
          <w:sz w:val="32"/>
          <w:szCs w:val="32"/>
        </w:rPr>
        <w:t>Stop data collection when your predetermined session time is up.</w:t>
      </w:r>
    </w:p>
    <w:p w:rsidR="00FE4F02" w:rsidRDefault="00FE4F02" w:rsidP="00FE4F02">
      <w:pPr>
        <w:pStyle w:val="NoSpacing"/>
        <w:rPr>
          <w:rFonts w:ascii="Arial Narrow" w:hAnsi="Arial Narrow" w:cs="Arial"/>
          <w:sz w:val="32"/>
          <w:szCs w:val="32"/>
        </w:rPr>
      </w:pPr>
    </w:p>
    <w:p w:rsidR="00A0296A" w:rsidRDefault="00A0296A"/>
    <w:sectPr w:rsidR="00A02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44936"/>
    <w:multiLevelType w:val="hybridMultilevel"/>
    <w:tmpl w:val="D36A0664"/>
    <w:lvl w:ilvl="0" w:tplc="AEB84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C98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6D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C6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03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23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87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8DB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1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321FF0"/>
    <w:multiLevelType w:val="hybridMultilevel"/>
    <w:tmpl w:val="FF90BD00"/>
    <w:lvl w:ilvl="0" w:tplc="2C646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4CD9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4FC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9CF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A4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4A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5AA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08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D6D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02"/>
    <w:rsid w:val="00A0296A"/>
    <w:rsid w:val="00B2585C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60D48"/>
  <w15:chartTrackingRefBased/>
  <w15:docId w15:val="{BAB8625F-CA3E-4EB9-9A5A-62D90F07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E4F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F02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FE4F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Rhee, Lisa</dc:creator>
  <cp:keywords/>
  <dc:description/>
  <cp:lastModifiedBy>WINDOWS 7 pro X64</cp:lastModifiedBy>
  <cp:revision>2</cp:revision>
  <dcterms:created xsi:type="dcterms:W3CDTF">2017-02-07T17:05:00Z</dcterms:created>
  <dcterms:modified xsi:type="dcterms:W3CDTF">2017-02-07T17:08:00Z</dcterms:modified>
</cp:coreProperties>
</file>